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E7" w:rsidRDefault="00CA4B7C" w:rsidP="00CA4B7C">
      <w:pPr>
        <w:pStyle w:val="Title"/>
      </w:pPr>
      <w:r>
        <w:t xml:space="preserve">Unblocking </w:t>
      </w:r>
      <w:proofErr w:type="gramStart"/>
      <w:r>
        <w:t>The</w:t>
      </w:r>
      <w:proofErr w:type="gramEnd"/>
      <w:r>
        <w:t xml:space="preserve"> Sort Sensor In The Guardian 6000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Guardian Sort sensor is located beneath the sort door. The sort door is opened by pushing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bookmarkStart w:id="0" w:name="_GoBack"/>
      <w:bookmarkEnd w:id="0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 sort door latch to the </w:t>
      </w:r>
      <w:proofErr w:type="gram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left,</w:t>
      </w:r>
      <w:proofErr w:type="gram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allows the sort door to open outwards.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5008245" cy="4635500"/>
            <wp:effectExtent l="0" t="0" r="1905" b="0"/>
            <wp:docPr id="7" name="Picture 7" descr="http://www.coincoaustralia.com.au/sites/www.coincoaustralia.com.au/files/images/G6Xacce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incoaustralia.com.au/sites/www.coincoaustralia.com.au/files/images/G6Xaccep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 sort sensor is an optical sensor on the right side of the </w:t>
      </w:r>
      <w:proofErr w:type="gram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acceptor,</w:t>
      </w:r>
      <w:proofErr w:type="gram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unblocked sensor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will display a red light. A blocked sort sensor is generally caused by a coin jammed in this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area.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4561205" cy="2583815"/>
            <wp:effectExtent l="0" t="0" r="0" b="6985"/>
            <wp:docPr id="6" name="Picture 6" descr="http://www.coincoaustralia.com.au/sites/www.coincoaustralia.com.au/files/images/G6Xsort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incoaustralia.com.au/sites/www.coincoaustralia.com.au/files/images/G6Xsortsens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Follow the procedure below to remove any coins jammed in this area: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Ensure power is OFF when removing the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acceptor head from the coin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mech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acceptor head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can be removed from the coin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mech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pressing the latch on the left of the acceptor head to the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right and then using the coin return lever to pull the acceptor head forward, this will reveal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 acceptor harness attaching it to the coin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mech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unplug this harness and remove the acceptor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head from the coin mech.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With the acceptor head detached, open the sort door and remove the lower intermediate covers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that are below the coin runs. The covers are removed by unlatching them on the right side and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pulling them down.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943600" cy="3381375"/>
            <wp:effectExtent l="0" t="0" r="0" b="9525"/>
            <wp:docPr id="5" name="Picture 5" descr="http://www.coincoaustralia.com.au/sites/www.coincoaustralia.com.au/files/images/G6Xlwrintc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incoaustralia.com.au/sites/www.coincoaustralia.com.au/files/images/G6Xlwrintcv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Remove the coin jam and replace the lower intermediate covers. Special care should be used to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ensure the coin stops on the back lower intermediate cover are repositioned into the holes in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the coin runs. The lower intermediate covers should click back into place.</w:t>
      </w:r>
    </w:p>
    <w:p w:rsidR="00CA4B7C" w:rsidRPr="00CA4B7C" w:rsidRDefault="00CA4B7C" w:rsidP="00CA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6177280" cy="4635500"/>
            <wp:effectExtent l="0" t="0" r="0" b="0"/>
            <wp:docPr id="4" name="Picture 4" descr="http://www.coincoaustralia.com.au/sites/www.coincoaustralia.com.au/files/images/G6Xcoinst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incoaustralia.com.au/sites/www.coincoaustralia.com.au/files/images/G6Xcoinsto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Then close the sort door, and replace the acceptor head back into the coin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mech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ensure care is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taken when plugging the acceptor harness back into the connector so as to not bend any of the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proofErr w:type="gram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connectors</w:t>
      </w:r>
      <w:proofErr w:type="gram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pins. Then power ON and test, if any problems occur, power OFF and check the pins on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the acceptor harness connector. If problems still </w:t>
      </w:r>
      <w:proofErr w:type="gram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occur</w:t>
      </w:r>
      <w:proofErr w:type="gram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return coin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mech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</w:t>
      </w:r>
      <w:proofErr w:type="spellStart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>Coinco</w:t>
      </w:r>
      <w:proofErr w:type="spellEnd"/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 </w:t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CA4B7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centre for repair.</w:t>
      </w:r>
    </w:p>
    <w:p w:rsidR="00CA4B7C" w:rsidRPr="00B148E7" w:rsidRDefault="00CA4B7C" w:rsidP="00B148E7"/>
    <w:p w:rsidR="001B677B" w:rsidRPr="00B148E7" w:rsidRDefault="001B677B" w:rsidP="00B148E7"/>
    <w:sectPr w:rsidR="001B677B" w:rsidRPr="00B14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7C" w:rsidRDefault="00CA4B7C" w:rsidP="00CA4B7C">
      <w:pPr>
        <w:spacing w:after="0" w:line="240" w:lineRule="auto"/>
      </w:pPr>
      <w:r>
        <w:separator/>
      </w:r>
    </w:p>
  </w:endnote>
  <w:endnote w:type="continuationSeparator" w:id="0">
    <w:p w:rsidR="00CA4B7C" w:rsidRDefault="00CA4B7C" w:rsidP="00CA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7C" w:rsidRDefault="00CA4B7C" w:rsidP="00CA4B7C">
      <w:pPr>
        <w:spacing w:after="0" w:line="240" w:lineRule="auto"/>
      </w:pPr>
      <w:r>
        <w:separator/>
      </w:r>
    </w:p>
  </w:footnote>
  <w:footnote w:type="continuationSeparator" w:id="0">
    <w:p w:rsidR="00CA4B7C" w:rsidRDefault="00CA4B7C" w:rsidP="00CA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597"/>
    <w:multiLevelType w:val="hybridMultilevel"/>
    <w:tmpl w:val="DD3E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3E8E"/>
    <w:multiLevelType w:val="hybridMultilevel"/>
    <w:tmpl w:val="38C4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27B3"/>
    <w:multiLevelType w:val="multilevel"/>
    <w:tmpl w:val="649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E0317"/>
    <w:multiLevelType w:val="hybridMultilevel"/>
    <w:tmpl w:val="6A605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756B7"/>
    <w:multiLevelType w:val="multilevel"/>
    <w:tmpl w:val="C3F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B58FD"/>
    <w:multiLevelType w:val="hybridMultilevel"/>
    <w:tmpl w:val="49E44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9761F"/>
    <w:multiLevelType w:val="hybridMultilevel"/>
    <w:tmpl w:val="96363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D12B3"/>
    <w:multiLevelType w:val="multilevel"/>
    <w:tmpl w:val="FE84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4151"/>
    <w:multiLevelType w:val="hybridMultilevel"/>
    <w:tmpl w:val="E5D6F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074EC"/>
    <w:multiLevelType w:val="hybridMultilevel"/>
    <w:tmpl w:val="AD6CB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15"/>
    <w:rsid w:val="001B677B"/>
    <w:rsid w:val="002C4B79"/>
    <w:rsid w:val="005468F9"/>
    <w:rsid w:val="00691092"/>
    <w:rsid w:val="006D5515"/>
    <w:rsid w:val="00730BC9"/>
    <w:rsid w:val="009A1ECC"/>
    <w:rsid w:val="00B148E7"/>
    <w:rsid w:val="00C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5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551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6D5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5515"/>
    <w:rPr>
      <w:b/>
      <w:bCs/>
    </w:rPr>
  </w:style>
  <w:style w:type="paragraph" w:styleId="NormalWeb">
    <w:name w:val="Normal (Web)"/>
    <w:basedOn w:val="Normal"/>
    <w:uiPriority w:val="99"/>
    <w:unhideWhenUsed/>
    <w:rsid w:val="006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D5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5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515"/>
    <w:rPr>
      <w:rFonts w:ascii="Tahoma" w:hAnsi="Tahoma" w:cs="Tahoma"/>
      <w:sz w:val="16"/>
      <w:szCs w:val="16"/>
    </w:rPr>
  </w:style>
  <w:style w:type="paragraph" w:customStyle="1" w:styleId="image-left">
    <w:name w:val="image-left"/>
    <w:basedOn w:val="Normal"/>
    <w:rsid w:val="006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A4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7C"/>
  </w:style>
  <w:style w:type="paragraph" w:styleId="Footer">
    <w:name w:val="footer"/>
    <w:basedOn w:val="Normal"/>
    <w:link w:val="FooterChar"/>
    <w:uiPriority w:val="99"/>
    <w:unhideWhenUsed/>
    <w:rsid w:val="00CA4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7C"/>
  </w:style>
  <w:style w:type="paragraph" w:styleId="Title">
    <w:name w:val="Title"/>
    <w:basedOn w:val="Normal"/>
    <w:next w:val="Normal"/>
    <w:link w:val="TitleChar"/>
    <w:uiPriority w:val="10"/>
    <w:qFormat/>
    <w:rsid w:val="00CA4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4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5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551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6D5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5515"/>
    <w:rPr>
      <w:b/>
      <w:bCs/>
    </w:rPr>
  </w:style>
  <w:style w:type="paragraph" w:styleId="NormalWeb">
    <w:name w:val="Normal (Web)"/>
    <w:basedOn w:val="Normal"/>
    <w:uiPriority w:val="99"/>
    <w:unhideWhenUsed/>
    <w:rsid w:val="006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D5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5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515"/>
    <w:rPr>
      <w:rFonts w:ascii="Tahoma" w:hAnsi="Tahoma" w:cs="Tahoma"/>
      <w:sz w:val="16"/>
      <w:szCs w:val="16"/>
    </w:rPr>
  </w:style>
  <w:style w:type="paragraph" w:customStyle="1" w:styleId="image-left">
    <w:name w:val="image-left"/>
    <w:basedOn w:val="Normal"/>
    <w:rsid w:val="006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A4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7C"/>
  </w:style>
  <w:style w:type="paragraph" w:styleId="Footer">
    <w:name w:val="footer"/>
    <w:basedOn w:val="Normal"/>
    <w:link w:val="FooterChar"/>
    <w:uiPriority w:val="99"/>
    <w:unhideWhenUsed/>
    <w:rsid w:val="00CA4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7C"/>
  </w:style>
  <w:style w:type="paragraph" w:styleId="Title">
    <w:name w:val="Title"/>
    <w:basedOn w:val="Normal"/>
    <w:next w:val="Normal"/>
    <w:link w:val="TitleChar"/>
    <w:uiPriority w:val="10"/>
    <w:qFormat/>
    <w:rsid w:val="00CA4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4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- Havealook Websites</dc:creator>
  <cp:lastModifiedBy>Jeff - Havealook Websites</cp:lastModifiedBy>
  <cp:revision>1</cp:revision>
  <dcterms:created xsi:type="dcterms:W3CDTF">2014-03-12T00:56:00Z</dcterms:created>
  <dcterms:modified xsi:type="dcterms:W3CDTF">2014-03-12T04:53:00Z</dcterms:modified>
</cp:coreProperties>
</file>