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A0" w:rsidRPr="001F5DA0" w:rsidRDefault="001F5DA0" w:rsidP="001F5DA0">
      <w:pPr>
        <w:pStyle w:val="Title"/>
        <w:rPr>
          <w:rFonts w:eastAsia="Times New Roman"/>
          <w:lang w:eastAsia="en-AU"/>
        </w:rPr>
      </w:pPr>
      <w:r w:rsidRPr="001F5DA0">
        <w:rPr>
          <w:rFonts w:eastAsia="Times New Roman"/>
          <w:lang w:eastAsia="en-AU"/>
        </w:rPr>
        <w:t>Coin Acceptors Warranty Statement</w:t>
      </w:r>
    </w:p>
    <w:p w:rsidR="001F5DA0" w:rsidRDefault="001F5DA0" w:rsidP="001F5DA0">
      <w:pPr>
        <w:pStyle w:val="NormalWeb"/>
      </w:pPr>
      <w:r>
        <w:rPr>
          <w:rStyle w:val="Strong"/>
        </w:rPr>
        <w:t>Limited Warranty</w:t>
      </w:r>
      <w:r>
        <w:br/>
      </w:r>
      <w:r>
        <w:br/>
        <w:t xml:space="preserve">Coin Acceptors, Inc., hereby warrants all products of its manufacture to be free from defects in material and factory workmanship for a period of twenty-four (24) months from the date of manufacture, as </w:t>
      </w:r>
      <w:proofErr w:type="spellStart"/>
      <w:r>
        <w:t>detemined</w:t>
      </w:r>
      <w:proofErr w:type="spellEnd"/>
      <w:r>
        <w:t xml:space="preserve"> by the Coin Acceptors, Inc. manufacturing code*, subject to the following conditions:</w:t>
      </w:r>
      <w:r>
        <w:br/>
      </w:r>
      <w:r>
        <w:br/>
        <w:t>  1. Coin Acceptors, Inc. will repair or replace, at its option, any part of its equipment which proves to be defective during normal use and service during said period of time.</w:t>
      </w:r>
      <w:r>
        <w:br/>
      </w:r>
      <w:r>
        <w:br/>
        <w:t>  2. All products or parts covered under this warranty are to be shipped prepaid, or delivered by Purchaser, to any Coin Acceptors, Inc. Sales and Service office.</w:t>
      </w:r>
      <w:bookmarkStart w:id="0" w:name="_GoBack"/>
      <w:bookmarkEnd w:id="0"/>
      <w:r>
        <w:br/>
      </w:r>
      <w:r>
        <w:br/>
        <w:t>  3. If a complete unit or assembly containing defective parts is returned to Coin Acceptors, Inc. a charge will be made for labour to remove and replace said parts.</w:t>
      </w:r>
      <w:r>
        <w:br/>
      </w:r>
      <w:r>
        <w:br/>
        <w:t>  4. Complete written information must be supplied to Coin Acceptors, Inc. in each warranty case, providing the model and serial numbers of unit, and a brief description of the defective action.</w:t>
      </w:r>
      <w:r>
        <w:br/>
      </w:r>
      <w:r>
        <w:br/>
        <w:t>  5. This warranty does not apply to any equipment which has been subjected to an electrical overload of its circuitry, or to any kind of abuse, or accident, alteration, misuse or neglect.</w:t>
      </w:r>
      <w:r>
        <w:br/>
      </w:r>
      <w:r>
        <w:br/>
        <w:t xml:space="preserve">THIS WARRANTY IS IN LIEU OF ALL OTHER WARRANTIES, ORAL OR WRITTEN, EXPRESS OR IMPLIED INCLUDING THE IMPLIED WARRANTIES OF MERCHANTABILITY AND FITNESS FOR A PARTICULAR PURPOSE. THERE ARE NO WARRANTIES WHICH EXTEND BEYOND THE DESRIPTION ON THE FACE HEREOF. Coin Acceptors, Inc. liability is limited to repair or replacement, at its option, of defective items and does not include installation costs or incidental and consequential damages. No other obligation or liability is assumed, nor is any person authorized to make any warranty on behalf of Coin Acceptors, Inc., or to </w:t>
      </w:r>
      <w:proofErr w:type="spellStart"/>
      <w:r>
        <w:t>olbigate</w:t>
      </w:r>
      <w:proofErr w:type="spellEnd"/>
      <w:r>
        <w:t xml:space="preserve"> the Company to any </w:t>
      </w:r>
      <w:proofErr w:type="spellStart"/>
      <w:r>
        <w:t>liabiltiy</w:t>
      </w:r>
      <w:proofErr w:type="spellEnd"/>
      <w:r>
        <w:t xml:space="preserve"> not in strict accordance with this warranty.</w:t>
      </w:r>
      <w:r>
        <w:br/>
      </w:r>
      <w:r>
        <w:br/>
      </w:r>
      <w:proofErr w:type="spellStart"/>
      <w:r>
        <w:t>Coinco</w:t>
      </w:r>
      <w:proofErr w:type="spellEnd"/>
      <w:r>
        <w:t xml:space="preserve"> Publication No. 923993 11/98</w:t>
      </w:r>
    </w:p>
    <w:p w:rsidR="001F5DA0" w:rsidRDefault="001F5DA0" w:rsidP="001F5DA0">
      <w:pPr>
        <w:pStyle w:val="NormalWeb"/>
      </w:pPr>
      <w:r>
        <w:t xml:space="preserve"> * The first four digits of the serial number indicate the week and year of manufacture. </w:t>
      </w:r>
      <w:proofErr w:type="spellStart"/>
      <w:proofErr w:type="gramStart"/>
      <w:r>
        <w:t>eg</w:t>
      </w:r>
      <w:proofErr w:type="spellEnd"/>
      <w:proofErr w:type="gramEnd"/>
      <w:r>
        <w:t xml:space="preserve">. </w:t>
      </w:r>
      <w:r>
        <w:rPr>
          <w:rStyle w:val="Strong"/>
        </w:rPr>
        <w:t>3601</w:t>
      </w:r>
      <w:r>
        <w:t xml:space="preserve">123456 </w:t>
      </w:r>
      <w:proofErr w:type="gramStart"/>
      <w:r>
        <w:t>shows</w:t>
      </w:r>
      <w:proofErr w:type="gramEnd"/>
      <w:r>
        <w:t xml:space="preserve"> </w:t>
      </w:r>
      <w:proofErr w:type="spellStart"/>
      <w:r>
        <w:t>manufactue</w:t>
      </w:r>
      <w:proofErr w:type="spellEnd"/>
      <w:r>
        <w:t xml:space="preserve"> in the 36th week of 2001. </w:t>
      </w:r>
    </w:p>
    <w:p w:rsidR="005468F9" w:rsidRDefault="005468F9"/>
    <w:sectPr w:rsidR="00546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A0"/>
    <w:rsid w:val="001F5DA0"/>
    <w:rsid w:val="005468F9"/>
    <w:rsid w:val="00730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5DA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DA0"/>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1F5D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F5DA0"/>
    <w:rPr>
      <w:b/>
      <w:bCs/>
    </w:rPr>
  </w:style>
  <w:style w:type="paragraph" w:styleId="Title">
    <w:name w:val="Title"/>
    <w:basedOn w:val="Normal"/>
    <w:next w:val="Normal"/>
    <w:link w:val="TitleChar"/>
    <w:uiPriority w:val="10"/>
    <w:qFormat/>
    <w:rsid w:val="001F5D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5DA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5DA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DA0"/>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1F5D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F5DA0"/>
    <w:rPr>
      <w:b/>
      <w:bCs/>
    </w:rPr>
  </w:style>
  <w:style w:type="paragraph" w:styleId="Title">
    <w:name w:val="Title"/>
    <w:basedOn w:val="Normal"/>
    <w:next w:val="Normal"/>
    <w:link w:val="TitleChar"/>
    <w:uiPriority w:val="10"/>
    <w:qFormat/>
    <w:rsid w:val="001F5D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5DA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40120">
      <w:bodyDiv w:val="1"/>
      <w:marLeft w:val="0"/>
      <w:marRight w:val="0"/>
      <w:marTop w:val="0"/>
      <w:marBottom w:val="0"/>
      <w:divBdr>
        <w:top w:val="none" w:sz="0" w:space="0" w:color="auto"/>
        <w:left w:val="none" w:sz="0" w:space="0" w:color="auto"/>
        <w:bottom w:val="none" w:sz="0" w:space="0" w:color="auto"/>
        <w:right w:val="none" w:sz="0" w:space="0" w:color="auto"/>
      </w:divBdr>
    </w:div>
    <w:div w:id="173824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 Havealook Websites</dc:creator>
  <cp:lastModifiedBy>Jeff - Havealook Websites</cp:lastModifiedBy>
  <cp:revision>1</cp:revision>
  <dcterms:created xsi:type="dcterms:W3CDTF">2014-03-12T04:43:00Z</dcterms:created>
  <dcterms:modified xsi:type="dcterms:W3CDTF">2014-03-12T04:43:00Z</dcterms:modified>
</cp:coreProperties>
</file>